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49" w:rsidRDefault="00423049" w:rsidP="00423049">
      <w:pPr>
        <w:shd w:val="clear" w:color="auto" w:fill="0070C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</w:rPr>
      </w:pPr>
    </w:p>
    <w:p w:rsidR="00423049" w:rsidRPr="00423049" w:rsidRDefault="00423049" w:rsidP="00423049">
      <w:pPr>
        <w:shd w:val="clear" w:color="auto" w:fill="0070C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FFFFFF" w:themeColor="background1"/>
        </w:rPr>
      </w:pPr>
      <w:r w:rsidRPr="00423049">
        <w:rPr>
          <w:rFonts w:asciiTheme="minorHAnsi" w:hAnsiTheme="minorHAnsi" w:cs="Arial"/>
          <w:b/>
          <w:bCs/>
          <w:color w:val="FFFFFF" w:themeColor="background1"/>
        </w:rPr>
        <w:t>IFC – International Finance Corporation</w:t>
      </w:r>
    </w:p>
    <w:p w:rsidR="00423049" w:rsidRPr="00423049" w:rsidRDefault="00423049" w:rsidP="00423049">
      <w:pPr>
        <w:shd w:val="clear" w:color="auto" w:fill="0070C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FFFFFF" w:themeColor="background1"/>
        </w:rPr>
      </w:pPr>
    </w:p>
    <w:p w:rsidR="00423049" w:rsidRPr="00423049" w:rsidRDefault="00423049" w:rsidP="00423049">
      <w:pPr>
        <w:shd w:val="clear" w:color="auto" w:fill="0070C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FFFFFF" w:themeColor="background1"/>
        </w:rPr>
      </w:pPr>
      <w:r w:rsidRPr="00423049">
        <w:rPr>
          <w:rFonts w:asciiTheme="minorHAnsi" w:eastAsiaTheme="minorEastAsia" w:hAnsiTheme="minorHAnsi" w:cs="Arial-BoldMT"/>
          <w:b/>
          <w:bCs/>
          <w:color w:val="FFFFFF" w:themeColor="background1"/>
          <w:lang w:eastAsia="zh-CN"/>
        </w:rPr>
        <w:t>SUSTAINABLE CITIES INITIATIVE in Latin America and the Caribbean (LAC)</w:t>
      </w:r>
    </w:p>
    <w:p w:rsidR="00423049" w:rsidRPr="00423049" w:rsidRDefault="00423049" w:rsidP="00423049">
      <w:pPr>
        <w:shd w:val="clear" w:color="auto" w:fill="0070C0"/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  <w:color w:val="FFFFFF" w:themeColor="background1"/>
        </w:rPr>
      </w:pPr>
      <w:r w:rsidRPr="00423049">
        <w:rPr>
          <w:rFonts w:asciiTheme="minorHAnsi" w:hAnsiTheme="minorHAnsi" w:cs="Arial"/>
          <w:b/>
          <w:bCs/>
          <w:color w:val="FFFFFF" w:themeColor="background1"/>
        </w:rPr>
        <w:t>SHARING EXPERIENCES - SUSTAINABLE CITIES AND SMART CITIES</w:t>
      </w:r>
    </w:p>
    <w:p w:rsidR="00423049" w:rsidRPr="00423049" w:rsidRDefault="00423049" w:rsidP="00423049">
      <w:pPr>
        <w:shd w:val="clear" w:color="auto" w:fill="0070C0"/>
        <w:jc w:val="center"/>
        <w:rPr>
          <w:rFonts w:asciiTheme="minorHAnsi" w:hAnsiTheme="minorHAnsi" w:cs="Arial"/>
          <w:bCs/>
          <w:smallCaps/>
          <w:color w:val="FFFFFF" w:themeColor="background1"/>
          <w:sz w:val="10"/>
          <w:szCs w:val="10"/>
        </w:rPr>
      </w:pPr>
    </w:p>
    <w:p w:rsidR="00423049" w:rsidRDefault="00423049" w:rsidP="00423049">
      <w:pPr>
        <w:shd w:val="clear" w:color="auto" w:fill="0070C0"/>
        <w:jc w:val="center"/>
        <w:rPr>
          <w:rFonts w:asciiTheme="minorHAnsi" w:hAnsiTheme="minorHAnsi" w:cs="Arial"/>
          <w:bCs/>
          <w:smallCaps/>
          <w:color w:val="FFFFFF" w:themeColor="background1"/>
          <w:sz w:val="20"/>
          <w:szCs w:val="20"/>
        </w:rPr>
      </w:pPr>
      <w:r w:rsidRPr="00423049">
        <w:rPr>
          <w:rFonts w:asciiTheme="minorHAnsi" w:hAnsiTheme="minorHAnsi" w:cs="Arial"/>
          <w:bCs/>
          <w:smallCaps/>
          <w:color w:val="FFFFFF" w:themeColor="background1"/>
          <w:sz w:val="20"/>
          <w:szCs w:val="20"/>
        </w:rPr>
        <w:t>Lisbon – 20</w:t>
      </w:r>
      <w:r w:rsidRPr="00423049">
        <w:rPr>
          <w:rFonts w:asciiTheme="minorHAnsi" w:hAnsiTheme="minorHAnsi" w:cs="Arial"/>
          <w:bCs/>
          <w:smallCaps/>
          <w:color w:val="FFFFFF" w:themeColor="background1"/>
          <w:sz w:val="20"/>
          <w:szCs w:val="20"/>
          <w:vertAlign w:val="superscript"/>
        </w:rPr>
        <w:t>th</w:t>
      </w:r>
      <w:r w:rsidRPr="00423049">
        <w:rPr>
          <w:rFonts w:asciiTheme="minorHAnsi" w:hAnsiTheme="minorHAnsi" w:cs="Arial"/>
          <w:bCs/>
          <w:smallCaps/>
          <w:color w:val="FFFFFF" w:themeColor="background1"/>
          <w:sz w:val="20"/>
          <w:szCs w:val="20"/>
        </w:rPr>
        <w:t xml:space="preserve"> of April of 2015</w:t>
      </w:r>
    </w:p>
    <w:p w:rsidR="00423049" w:rsidRPr="00423049" w:rsidRDefault="00423049" w:rsidP="00423049">
      <w:pPr>
        <w:shd w:val="clear" w:color="auto" w:fill="0070C0"/>
        <w:jc w:val="center"/>
        <w:rPr>
          <w:rFonts w:asciiTheme="minorHAnsi" w:hAnsiTheme="minorHAnsi" w:cs="Arial"/>
          <w:bCs/>
          <w:smallCaps/>
          <w:color w:val="FFFFFF" w:themeColor="background1"/>
          <w:sz w:val="20"/>
          <w:szCs w:val="20"/>
        </w:rPr>
      </w:pPr>
    </w:p>
    <w:p w:rsidR="00423049" w:rsidRPr="005F3C63" w:rsidRDefault="00423049" w:rsidP="00423049">
      <w:pPr>
        <w:shd w:val="clear" w:color="auto" w:fill="0070C0"/>
        <w:jc w:val="center"/>
        <w:rPr>
          <w:rFonts w:asciiTheme="minorHAnsi" w:hAnsiTheme="minorHAnsi" w:cs="Arial"/>
          <w:bCs/>
          <w:color w:val="006699"/>
          <w:sz w:val="18"/>
          <w:szCs w:val="18"/>
          <w:lang w:val="en-GB"/>
        </w:rPr>
      </w:pPr>
      <w:r w:rsidRPr="00423049">
        <w:rPr>
          <w:rFonts w:asciiTheme="minorHAnsi" w:hAnsiTheme="minorHAnsi" w:cs="Arial"/>
          <w:b/>
          <w:bCs/>
          <w:smallCaps/>
          <w:color w:val="FFFFFF" w:themeColor="background1"/>
          <w:szCs w:val="28"/>
        </w:rPr>
        <w:t>-</w:t>
      </w:r>
      <w:r>
        <w:rPr>
          <w:rFonts w:asciiTheme="minorHAnsi" w:hAnsiTheme="minorHAnsi" w:cs="Arial"/>
          <w:b/>
          <w:bCs/>
          <w:smallCaps/>
          <w:color w:val="FFFFFF" w:themeColor="background1"/>
          <w:szCs w:val="28"/>
        </w:rPr>
        <w:t xml:space="preserve"> </w:t>
      </w:r>
      <w:r w:rsidRPr="00423049">
        <w:rPr>
          <w:rFonts w:asciiTheme="minorHAnsi" w:hAnsiTheme="minorHAnsi" w:cs="Arial"/>
          <w:b/>
          <w:bCs/>
          <w:smallCaps/>
          <w:color w:val="FFFFFF" w:themeColor="background1"/>
          <w:szCs w:val="28"/>
        </w:rPr>
        <w:t>COMPANY PROFILE FORM</w:t>
      </w:r>
      <w:r>
        <w:rPr>
          <w:rFonts w:asciiTheme="minorHAnsi" w:hAnsiTheme="minorHAnsi" w:cs="Arial"/>
          <w:b/>
          <w:bCs/>
          <w:smallCaps/>
          <w:color w:val="FFFFFF" w:themeColor="background1"/>
          <w:szCs w:val="28"/>
        </w:rPr>
        <w:t xml:space="preserve"> - </w:t>
      </w:r>
      <w:r w:rsidRPr="005F3C63">
        <w:rPr>
          <w:rFonts w:asciiTheme="minorHAnsi" w:hAnsiTheme="minorHAnsi" w:cs="Arial"/>
          <w:bCs/>
          <w:color w:val="006699"/>
          <w:sz w:val="18"/>
          <w:szCs w:val="18"/>
          <w:lang w:val="en-GB"/>
        </w:rPr>
        <w:t>«</w:t>
      </w:r>
    </w:p>
    <w:p w:rsidR="00423049" w:rsidRPr="005F3C63" w:rsidRDefault="00423049" w:rsidP="00423049">
      <w:pPr>
        <w:shd w:val="clear" w:color="auto" w:fill="0070C0"/>
        <w:jc w:val="center"/>
        <w:rPr>
          <w:rFonts w:asciiTheme="minorHAnsi" w:hAnsiTheme="minorHAnsi" w:cs="Arial"/>
          <w:bCs/>
          <w:color w:val="006699"/>
          <w:sz w:val="18"/>
          <w:szCs w:val="18"/>
          <w:lang w:val="en-GB"/>
        </w:rPr>
      </w:pPr>
    </w:p>
    <w:p w:rsidR="00423049" w:rsidRPr="005F3C63" w:rsidRDefault="00423049" w:rsidP="00423049">
      <w:pPr>
        <w:jc w:val="center"/>
        <w:rPr>
          <w:rFonts w:cs="Arial"/>
          <w:b/>
          <w:bCs/>
          <w:smallCaps/>
          <w:color w:val="006699"/>
          <w:sz w:val="28"/>
          <w:szCs w:val="28"/>
          <w:lang w:val="en-GB"/>
        </w:rPr>
      </w:pPr>
    </w:p>
    <w:p w:rsidR="00423049" w:rsidRPr="005F3C63" w:rsidRDefault="00423049" w:rsidP="00423049">
      <w:pPr>
        <w:jc w:val="center"/>
        <w:rPr>
          <w:rFonts w:cs="Arial"/>
          <w:b/>
          <w:bCs/>
          <w:smallCaps/>
          <w:color w:val="006699"/>
          <w:sz w:val="28"/>
          <w:szCs w:val="28"/>
          <w:lang w:val="en-GB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>Company:</w:t>
      </w:r>
    </w:p>
    <w:p w:rsidR="003A6E9E" w:rsidRPr="00042922" w:rsidRDefault="003A6E9E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>Sector:</w:t>
      </w:r>
    </w:p>
    <w:p w:rsidR="00CD2189" w:rsidRPr="00042922" w:rsidRDefault="00A906B0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>Webpage:</w:t>
      </w:r>
    </w:p>
    <w:p w:rsidR="00CD2189" w:rsidRPr="00042922" w:rsidRDefault="00CD2189" w:rsidP="00CD2189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>Company Representative:</w:t>
      </w:r>
    </w:p>
    <w:p w:rsidR="003A6E9E" w:rsidRPr="00042922" w:rsidRDefault="003A6E9E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>Position:</w:t>
      </w: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 xml:space="preserve">Phone / Mobile: </w:t>
      </w: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 xml:space="preserve">E-mail: </w:t>
      </w:r>
    </w:p>
    <w:p w:rsidR="00CD2189" w:rsidRPr="00042922" w:rsidRDefault="00CD2189" w:rsidP="00CD2189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3A6E9E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jc w:val="both"/>
        <w:rPr>
          <w:rFonts w:asciiTheme="minorHAnsi" w:hAnsiTheme="minorHAnsi" w:cs="Arial"/>
          <w:b/>
          <w:color w:val="333333"/>
          <w:sz w:val="22"/>
          <w:szCs w:val="22"/>
        </w:rPr>
      </w:pP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>Compa</w:t>
      </w:r>
      <w:r w:rsidR="00311279">
        <w:rPr>
          <w:rFonts w:asciiTheme="minorHAnsi" w:hAnsiTheme="minorHAnsi" w:cs="Arial"/>
          <w:b/>
          <w:color w:val="333333"/>
          <w:sz w:val="22"/>
          <w:szCs w:val="22"/>
        </w:rPr>
        <w:t xml:space="preserve">ny Profile / Short Presentation </w:t>
      </w: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>(including information on human resources and major financial numbers):</w:t>
      </w: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042922" w:rsidRDefault="00042922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042922" w:rsidRDefault="00042922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042922" w:rsidRDefault="00042922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042922" w:rsidRDefault="00042922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423049" w:rsidRDefault="0042304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042922" w:rsidRDefault="00042922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042922" w:rsidRDefault="00042922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042922" w:rsidRPr="00042922" w:rsidRDefault="00042922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>Internationalization / Projects Portfolio (</w:t>
      </w:r>
      <w:r w:rsidR="00843A2F">
        <w:rPr>
          <w:rFonts w:asciiTheme="minorHAnsi" w:hAnsiTheme="minorHAnsi" w:cs="Arial"/>
          <w:b/>
          <w:color w:val="333333"/>
          <w:sz w:val="22"/>
          <w:szCs w:val="22"/>
        </w:rPr>
        <w:t>p</w:t>
      </w:r>
      <w:r w:rsidR="00311279" w:rsidRPr="00311279">
        <w:rPr>
          <w:rFonts w:asciiTheme="minorHAnsi" w:hAnsiTheme="minorHAnsi" w:cs="Arial"/>
          <w:b/>
          <w:color w:val="333333"/>
          <w:sz w:val="22"/>
          <w:szCs w:val="22"/>
        </w:rPr>
        <w:t xml:space="preserve">lease mention </w:t>
      </w:r>
      <w:r w:rsidR="00DA3937">
        <w:rPr>
          <w:rFonts w:asciiTheme="minorHAnsi" w:hAnsiTheme="minorHAnsi" w:cs="Arial"/>
          <w:b/>
          <w:color w:val="333333"/>
          <w:sz w:val="22"/>
          <w:szCs w:val="22"/>
        </w:rPr>
        <w:t>any</w:t>
      </w:r>
      <w:r w:rsidR="00311279" w:rsidRPr="00311279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 w:rsidR="00311279">
        <w:rPr>
          <w:rFonts w:asciiTheme="minorHAnsi" w:hAnsiTheme="minorHAnsi" w:cs="Arial"/>
          <w:b/>
          <w:color w:val="333333"/>
          <w:sz w:val="22"/>
          <w:szCs w:val="22"/>
        </w:rPr>
        <w:t xml:space="preserve">international </w:t>
      </w:r>
      <w:r w:rsidR="00311279" w:rsidRPr="00311279">
        <w:rPr>
          <w:rFonts w:asciiTheme="minorHAnsi" w:hAnsiTheme="minorHAnsi" w:cs="Arial"/>
          <w:b/>
          <w:color w:val="333333"/>
          <w:sz w:val="22"/>
          <w:szCs w:val="22"/>
        </w:rPr>
        <w:t>experience</w:t>
      </w:r>
      <w:r w:rsidR="00DA3937">
        <w:rPr>
          <w:rFonts w:asciiTheme="minorHAnsi" w:hAnsiTheme="minorHAnsi" w:cs="Arial"/>
          <w:b/>
          <w:color w:val="333333"/>
          <w:sz w:val="22"/>
          <w:szCs w:val="22"/>
        </w:rPr>
        <w:t>, type and countries</w:t>
      </w:r>
      <w:bookmarkStart w:id="0" w:name="_GoBack"/>
      <w:bookmarkEnd w:id="0"/>
      <w:r w:rsidR="00DA3937">
        <w:rPr>
          <w:rFonts w:asciiTheme="minorHAnsi" w:hAnsiTheme="minorHAnsi" w:cs="Arial"/>
          <w:b/>
          <w:color w:val="333333"/>
          <w:sz w:val="22"/>
          <w:szCs w:val="22"/>
        </w:rPr>
        <w:t>,</w:t>
      </w:r>
      <w:r w:rsidR="00311279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 w:rsidR="00DA3937">
        <w:rPr>
          <w:rFonts w:asciiTheme="minorHAnsi" w:hAnsiTheme="minorHAnsi" w:cs="Arial"/>
          <w:b/>
          <w:color w:val="333333"/>
          <w:sz w:val="22"/>
          <w:szCs w:val="22"/>
        </w:rPr>
        <w:t>in particular</w:t>
      </w: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 xml:space="preserve"> commercial / investment activity in </w:t>
      </w:r>
      <w:r w:rsidR="00042922">
        <w:rPr>
          <w:rFonts w:asciiTheme="minorHAnsi" w:hAnsiTheme="minorHAnsi" w:cs="Arial"/>
          <w:b/>
          <w:color w:val="333333"/>
          <w:sz w:val="22"/>
          <w:szCs w:val="22"/>
        </w:rPr>
        <w:t>Latin America and the Caribbean, as well as in Sustainable Cities)</w:t>
      </w: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>:</w:t>
      </w: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961B0E" w:rsidRPr="00042922" w:rsidRDefault="00961B0E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CD2189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042922" w:rsidRDefault="00042922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042922" w:rsidRDefault="00042922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042922" w:rsidRPr="00042922" w:rsidRDefault="00042922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CD2189" w:rsidRPr="00042922" w:rsidRDefault="00CD2189" w:rsidP="00CD2189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AD086E" w:rsidRPr="00042922" w:rsidRDefault="00AD086E" w:rsidP="00CD2189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3A6E9E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jc w:val="both"/>
        <w:rPr>
          <w:rFonts w:asciiTheme="minorHAnsi" w:hAnsiTheme="minorHAnsi" w:cs="Arial"/>
          <w:b/>
          <w:color w:val="333333"/>
          <w:sz w:val="22"/>
          <w:szCs w:val="22"/>
        </w:rPr>
      </w:pP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 xml:space="preserve">Purpose of contact with </w:t>
      </w:r>
      <w:r w:rsidR="00042922">
        <w:rPr>
          <w:rFonts w:asciiTheme="minorHAnsi" w:hAnsiTheme="minorHAnsi" w:cs="Arial"/>
          <w:b/>
          <w:color w:val="333333"/>
          <w:sz w:val="22"/>
          <w:szCs w:val="22"/>
        </w:rPr>
        <w:t>IFC</w:t>
      </w: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 w:rsidR="003A6E9E" w:rsidRPr="00042922">
        <w:rPr>
          <w:rFonts w:asciiTheme="minorHAnsi" w:hAnsiTheme="minorHAnsi" w:cs="Arial"/>
          <w:b/>
          <w:color w:val="333333"/>
          <w:sz w:val="22"/>
          <w:szCs w:val="22"/>
        </w:rPr>
        <w:t xml:space="preserve">and </w:t>
      </w:r>
      <w:r w:rsidR="00042922">
        <w:rPr>
          <w:rFonts w:asciiTheme="minorHAnsi" w:hAnsiTheme="minorHAnsi" w:cs="Arial"/>
          <w:b/>
          <w:color w:val="333333"/>
          <w:sz w:val="22"/>
          <w:szCs w:val="22"/>
        </w:rPr>
        <w:t xml:space="preserve">countries/sectors in </w:t>
      </w: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 xml:space="preserve">which the company is interested (please refer to any specific business opportunities, </w:t>
      </w:r>
      <w:r w:rsidR="00BF6D88" w:rsidRPr="00042922">
        <w:rPr>
          <w:rFonts w:asciiTheme="minorHAnsi" w:hAnsiTheme="minorHAnsi" w:cs="Arial"/>
          <w:b/>
          <w:color w:val="333333"/>
          <w:sz w:val="22"/>
          <w:szCs w:val="22"/>
        </w:rPr>
        <w:t xml:space="preserve">difficulties/barriers, </w:t>
      </w: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>plans or projects</w:t>
      </w:r>
      <w:r w:rsidR="00DA0764">
        <w:rPr>
          <w:rFonts w:asciiTheme="minorHAnsi" w:hAnsiTheme="minorHAnsi" w:cs="Arial"/>
          <w:b/>
          <w:color w:val="333333"/>
          <w:sz w:val="22"/>
          <w:szCs w:val="22"/>
        </w:rPr>
        <w:t>, namely</w:t>
      </w: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 w:rsidR="003A6E9E" w:rsidRPr="00042922">
        <w:rPr>
          <w:rFonts w:asciiTheme="minorHAnsi" w:hAnsiTheme="minorHAnsi" w:cs="Arial"/>
          <w:b/>
          <w:color w:val="333333"/>
          <w:sz w:val="22"/>
          <w:szCs w:val="22"/>
        </w:rPr>
        <w:t xml:space="preserve">in </w:t>
      </w:r>
      <w:r w:rsidR="00042922">
        <w:rPr>
          <w:rFonts w:asciiTheme="minorHAnsi" w:hAnsiTheme="minorHAnsi" w:cs="Arial"/>
          <w:b/>
          <w:color w:val="333333"/>
          <w:sz w:val="22"/>
          <w:szCs w:val="22"/>
        </w:rPr>
        <w:t>Latin America Countries and the Caribbean</w:t>
      </w:r>
      <w:r w:rsidR="00504B9C">
        <w:rPr>
          <w:rFonts w:asciiTheme="minorHAnsi" w:hAnsiTheme="minorHAnsi" w:cs="Arial"/>
          <w:b/>
          <w:color w:val="333333"/>
          <w:sz w:val="22"/>
          <w:szCs w:val="22"/>
        </w:rPr>
        <w:t xml:space="preserve"> in Sustainable Cities</w:t>
      </w:r>
      <w:r w:rsidRPr="00042922">
        <w:rPr>
          <w:rFonts w:asciiTheme="minorHAnsi" w:hAnsiTheme="minorHAnsi" w:cs="Arial"/>
          <w:b/>
          <w:color w:val="333333"/>
          <w:sz w:val="22"/>
          <w:szCs w:val="22"/>
        </w:rPr>
        <w:t>):</w:t>
      </w: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Pr="00042922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Default="00CD2189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042922" w:rsidRDefault="00042922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042922" w:rsidRDefault="00042922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042922" w:rsidRPr="00042922" w:rsidRDefault="00042922" w:rsidP="00CD2189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:rsidR="00CD2189" w:rsidRDefault="00CD2189" w:rsidP="00CD2189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sectPr w:rsidR="00CD2189" w:rsidSect="00423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1106" w:bottom="899" w:left="1417" w:header="708" w:footer="82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49" w:rsidRDefault="00423049">
      <w:r>
        <w:separator/>
      </w:r>
    </w:p>
  </w:endnote>
  <w:endnote w:type="continuationSeparator" w:id="0">
    <w:p w:rsidR="00423049" w:rsidRDefault="0042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95" w:rsidRDefault="00B73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9" w:rsidRPr="00D20338" w:rsidRDefault="00423049" w:rsidP="00423049">
    <w:pPr>
      <w:pStyle w:val="Footer"/>
      <w:rPr>
        <w:color w:val="A6A6A6" w:themeColor="background1" w:themeShade="A6"/>
      </w:rPr>
    </w:pPr>
  </w:p>
  <w:p w:rsidR="00423049" w:rsidRPr="00914401" w:rsidRDefault="00423049" w:rsidP="00B73095">
    <w:pPr>
      <w:pStyle w:val="Footer"/>
      <w:tabs>
        <w:tab w:val="clear" w:pos="8504"/>
        <w:tab w:val="right" w:pos="8364"/>
      </w:tabs>
      <w:ind w:left="7788" w:hanging="8355"/>
      <w:rPr>
        <w:rFonts w:ascii="Arial" w:hAnsi="Arial" w:cs="Arial"/>
        <w:color w:val="A6A6A6" w:themeColor="background1" w:themeShade="A6"/>
        <w:sz w:val="14"/>
        <w:lang w:val="pt-PT"/>
      </w:rPr>
    </w:pPr>
    <w:r w:rsidRPr="00914401">
      <w:rPr>
        <w:rFonts w:ascii="Arial" w:hAnsi="Arial" w:cs="Arial"/>
        <w:color w:val="A6A6A6" w:themeColor="background1" w:themeShade="A6"/>
        <w:sz w:val="14"/>
        <w:lang w:val="pt-PT"/>
      </w:rPr>
      <w:t>Organização:</w:t>
    </w:r>
    <w:r>
      <w:rPr>
        <w:rFonts w:ascii="Arial" w:hAnsi="Arial" w:cs="Arial"/>
        <w:color w:val="A6A6A6" w:themeColor="background1" w:themeShade="A6"/>
        <w:sz w:val="14"/>
        <w:lang w:val="pt-PT"/>
      </w:rPr>
      <w:tab/>
    </w:r>
    <w:r>
      <w:rPr>
        <w:rFonts w:ascii="Arial" w:hAnsi="Arial" w:cs="Arial"/>
        <w:color w:val="A6A6A6" w:themeColor="background1" w:themeShade="A6"/>
        <w:sz w:val="14"/>
        <w:lang w:val="pt-PT"/>
      </w:rPr>
      <w:tab/>
    </w:r>
  </w:p>
  <w:p w:rsidR="00423049" w:rsidRPr="00914401" w:rsidRDefault="00843A2F" w:rsidP="00423049">
    <w:pPr>
      <w:pStyle w:val="Footer"/>
      <w:rPr>
        <w:lang w:val="pt-PT"/>
      </w:rPr>
    </w:pPr>
    <w:r>
      <w:rPr>
        <w:rFonts w:ascii="Arial" w:hAnsi="Arial" w:cs="Arial"/>
        <w:noProof/>
        <w:color w:val="A6A6A6" w:themeColor="background1" w:themeShade="A6"/>
        <w:sz w:val="14"/>
        <w:lang w:val="pt-PT"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147pt;margin-top:7.25pt;width:.05pt;height:39.75pt;z-index:251658240;mso-position-horizontal-relative:text;mso-position-vertical-relative:text" o:connectortype="straight" strokecolor="#7f7f7f [1612]"/>
      </w:pict>
    </w:r>
    <w:r w:rsidR="00B73095">
      <w:rPr>
        <w:rFonts w:ascii="Arial" w:hAnsi="Arial" w:cs="Arial"/>
        <w:noProof/>
        <w:color w:val="A6A6A6" w:themeColor="background1" w:themeShade="A6"/>
        <w:sz w:val="14"/>
        <w:lang w:val="pt-PT" w:eastAsia="pt-PT"/>
      </w:rPr>
      <w:drawing>
        <wp:anchor distT="0" distB="0" distL="114300" distR="114300" simplePos="0" relativeHeight="251660288" behindDoc="1" locked="0" layoutInCell="1" allowOverlap="0" wp14:anchorId="6F5E1FDF" wp14:editId="08F9A8BF">
          <wp:simplePos x="0" y="0"/>
          <wp:positionH relativeFrom="column">
            <wp:posOffset>509905</wp:posOffset>
          </wp:positionH>
          <wp:positionV relativeFrom="paragraph">
            <wp:posOffset>133350</wp:posOffset>
          </wp:positionV>
          <wp:extent cx="1085850" cy="466725"/>
          <wp:effectExtent l="19050" t="0" r="0" b="0"/>
          <wp:wrapTight wrapText="bothSides">
            <wp:wrapPolygon edited="0">
              <wp:start x="19326" y="3527"/>
              <wp:lineTo x="758" y="3527"/>
              <wp:lineTo x="-379" y="12343"/>
              <wp:lineTo x="0" y="17633"/>
              <wp:lineTo x="1895" y="21159"/>
              <wp:lineTo x="2274" y="21159"/>
              <wp:lineTo x="14021" y="21159"/>
              <wp:lineTo x="19705" y="21159"/>
              <wp:lineTo x="21600" y="20278"/>
              <wp:lineTo x="21221" y="17633"/>
              <wp:lineTo x="21600" y="4408"/>
              <wp:lineTo x="21600" y="3527"/>
              <wp:lineTo x="19326" y="3527"/>
            </wp:wrapPolygon>
          </wp:wrapTight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3049">
      <w:rPr>
        <w:rFonts w:ascii="Arial" w:hAnsi="Arial" w:cs="Arial"/>
        <w:noProof/>
        <w:color w:val="A6A6A6" w:themeColor="background1" w:themeShade="A6"/>
        <w:sz w:val="14"/>
        <w:lang w:val="pt-PT" w:eastAsia="pt-PT"/>
      </w:rPr>
      <w:drawing>
        <wp:anchor distT="0" distB="0" distL="114300" distR="114300" simplePos="0" relativeHeight="251661312" behindDoc="0" locked="0" layoutInCell="1" allowOverlap="0" wp14:anchorId="6CCB6F3E" wp14:editId="53777EC8">
          <wp:simplePos x="0" y="0"/>
          <wp:positionH relativeFrom="page">
            <wp:posOffset>276225</wp:posOffset>
          </wp:positionH>
          <wp:positionV relativeFrom="paragraph">
            <wp:posOffset>111125</wp:posOffset>
          </wp:positionV>
          <wp:extent cx="923925" cy="523875"/>
          <wp:effectExtent l="19050" t="0" r="952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3049" w:rsidRDefault="00B73095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336" behindDoc="0" locked="0" layoutInCell="0" allowOverlap="0" wp14:anchorId="2A478FCE" wp14:editId="1664A0D0">
          <wp:simplePos x="0" y="0"/>
          <wp:positionH relativeFrom="column">
            <wp:posOffset>2157730</wp:posOffset>
          </wp:positionH>
          <wp:positionV relativeFrom="paragraph">
            <wp:posOffset>62865</wp:posOffset>
          </wp:positionV>
          <wp:extent cx="1838325" cy="323850"/>
          <wp:effectExtent l="1905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95" w:rsidRDefault="00B73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49" w:rsidRDefault="00423049">
      <w:r>
        <w:separator/>
      </w:r>
    </w:p>
  </w:footnote>
  <w:footnote w:type="continuationSeparator" w:id="0">
    <w:p w:rsidR="00423049" w:rsidRDefault="0042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95" w:rsidRDefault="00B73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9" w:rsidRDefault="00423049" w:rsidP="00423049">
    <w:pPr>
      <w:pStyle w:val="Header"/>
      <w:ind w:right="480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95" w:rsidRDefault="00B73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8C1"/>
    <w:multiLevelType w:val="hybridMultilevel"/>
    <w:tmpl w:val="24C6452C"/>
    <w:lvl w:ilvl="0" w:tplc="1AF0A8DA">
      <w:numFmt w:val="bullet"/>
      <w:lvlText w:val="-"/>
      <w:lvlJc w:val="left"/>
      <w:pPr>
        <w:ind w:left="720" w:hanging="360"/>
      </w:pPr>
      <w:rPr>
        <w:rFonts w:ascii="Arial Bold" w:eastAsia="SimSun" w:hAnsi="Arial Bold" w:cs="Arial 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2EAA"/>
    <w:multiLevelType w:val="hybridMultilevel"/>
    <w:tmpl w:val="F5266974"/>
    <w:lvl w:ilvl="0" w:tplc="4432A1B4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BC4"/>
    <w:rsid w:val="000111A2"/>
    <w:rsid w:val="00042922"/>
    <w:rsid w:val="00043506"/>
    <w:rsid w:val="00126029"/>
    <w:rsid w:val="001C2564"/>
    <w:rsid w:val="00311279"/>
    <w:rsid w:val="00337735"/>
    <w:rsid w:val="00373B55"/>
    <w:rsid w:val="003A68CE"/>
    <w:rsid w:val="003A6E9E"/>
    <w:rsid w:val="003D7F9F"/>
    <w:rsid w:val="003E7B1A"/>
    <w:rsid w:val="00423049"/>
    <w:rsid w:val="004B4153"/>
    <w:rsid w:val="00504B9C"/>
    <w:rsid w:val="005F3C63"/>
    <w:rsid w:val="0063198B"/>
    <w:rsid w:val="0063609C"/>
    <w:rsid w:val="00647BC4"/>
    <w:rsid w:val="007E5071"/>
    <w:rsid w:val="008113B4"/>
    <w:rsid w:val="00843A2F"/>
    <w:rsid w:val="008C0627"/>
    <w:rsid w:val="008D0A67"/>
    <w:rsid w:val="0090281B"/>
    <w:rsid w:val="00961B0E"/>
    <w:rsid w:val="009F53C0"/>
    <w:rsid w:val="00A906B0"/>
    <w:rsid w:val="00A9765D"/>
    <w:rsid w:val="00AD086E"/>
    <w:rsid w:val="00B73095"/>
    <w:rsid w:val="00B90C4D"/>
    <w:rsid w:val="00BF6D88"/>
    <w:rsid w:val="00C61AF6"/>
    <w:rsid w:val="00C70134"/>
    <w:rsid w:val="00CB18B3"/>
    <w:rsid w:val="00CB49BA"/>
    <w:rsid w:val="00CD2189"/>
    <w:rsid w:val="00CD3840"/>
    <w:rsid w:val="00D10A9B"/>
    <w:rsid w:val="00D67E00"/>
    <w:rsid w:val="00DA0764"/>
    <w:rsid w:val="00DA3937"/>
    <w:rsid w:val="00E46756"/>
    <w:rsid w:val="00F17454"/>
    <w:rsid w:val="00F34C6A"/>
    <w:rsid w:val="00F771D6"/>
    <w:rsid w:val="00FB01B2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7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C4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emailstyle17">
    <w:name w:val="emailstyle17"/>
    <w:semiHidden/>
    <w:rsid w:val="00647BC4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4350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18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89"/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CD2189"/>
    <w:pPr>
      <w:pBdr>
        <w:bottom w:val="single" w:sz="12" w:space="1" w:color="auto"/>
      </w:pBdr>
      <w:jc w:val="center"/>
    </w:pPr>
    <w:rPr>
      <w:rFonts w:ascii="Century Gothic" w:hAnsi="Century Gothic" w:cs="Century Gothic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D2189"/>
    <w:rPr>
      <w:rFonts w:ascii="Century Gothic" w:eastAsia="SimSun" w:hAnsi="Century Gothic" w:cs="Century Gothic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67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7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C4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emailstyle17">
    <w:name w:val="emailstyle17"/>
    <w:semiHidden/>
    <w:rsid w:val="00647BC4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4350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18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89"/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CD2189"/>
    <w:pPr>
      <w:pBdr>
        <w:bottom w:val="single" w:sz="12" w:space="1" w:color="auto"/>
      </w:pBdr>
      <w:jc w:val="center"/>
    </w:pPr>
    <w:rPr>
      <w:rFonts w:ascii="Century Gothic" w:hAnsi="Century Gothic" w:cs="Century Gothic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D2189"/>
    <w:rPr>
      <w:rFonts w:ascii="Century Gothic" w:eastAsia="SimSun" w:hAnsi="Century Gothic" w:cs="Century Gothic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67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Gois Amorim</dc:creator>
  <cp:lastModifiedBy>AICEP</cp:lastModifiedBy>
  <cp:revision>6</cp:revision>
  <cp:lastPrinted>2014-10-28T14:53:00Z</cp:lastPrinted>
  <dcterms:created xsi:type="dcterms:W3CDTF">2015-03-27T10:28:00Z</dcterms:created>
  <dcterms:modified xsi:type="dcterms:W3CDTF">2015-03-30T13:49:00Z</dcterms:modified>
</cp:coreProperties>
</file>