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C7C0D" w14:textId="0233D996" w:rsidR="002A52D0" w:rsidRPr="00A70E73" w:rsidRDefault="002A52D0" w:rsidP="002A52D0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color w:val="201F1E"/>
          <w:lang w:val="es-ES"/>
        </w:rPr>
      </w:pPr>
      <w:r w:rsidRPr="00A70E73">
        <w:rPr>
          <w:rFonts w:ascii="Arial" w:eastAsia="Times New Roman" w:hAnsi="Arial" w:cs="Arial"/>
          <w:b/>
          <w:bCs/>
          <w:color w:val="201F1E"/>
          <w:spacing w:val="5"/>
          <w:sz w:val="28"/>
          <w:szCs w:val="28"/>
          <w:bdr w:val="none" w:sz="0" w:space="0" w:color="auto" w:frame="1"/>
          <w:lang w:val="es-ES"/>
        </w:rPr>
        <w:t>Tabla de producción de oferta exportable</w:t>
      </w:r>
      <w:r>
        <w:rPr>
          <w:rFonts w:ascii="Arial" w:eastAsia="Times New Roman" w:hAnsi="Arial" w:cs="Arial"/>
          <w:b/>
          <w:bCs/>
          <w:color w:val="201F1E"/>
          <w:spacing w:val="5"/>
          <w:sz w:val="28"/>
          <w:szCs w:val="28"/>
          <w:bdr w:val="none" w:sz="0" w:space="0" w:color="auto" w:frame="1"/>
          <w:lang w:val="es-ES"/>
        </w:rPr>
        <w:t xml:space="preserve"> del Estado de Chiapas. </w:t>
      </w:r>
    </w:p>
    <w:tbl>
      <w:tblPr>
        <w:tblW w:w="96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686"/>
        <w:gridCol w:w="2291"/>
        <w:gridCol w:w="1735"/>
        <w:gridCol w:w="2124"/>
      </w:tblGrid>
      <w:tr w:rsidR="002A52D0" w:rsidRPr="00A70E73" w14:paraId="252C6A65" w14:textId="77777777" w:rsidTr="00290CF4">
        <w:trPr>
          <w:trHeight w:val="306"/>
        </w:trPr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8E5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FFFC1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val="es-ES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FFFFFF"/>
                <w:sz w:val="26"/>
                <w:szCs w:val="26"/>
                <w:bdr w:val="none" w:sz="0" w:space="0" w:color="auto" w:frame="1"/>
                <w:lang w:val="es-ES"/>
              </w:rPr>
              <w:t> </w:t>
            </w:r>
          </w:p>
        </w:tc>
        <w:tc>
          <w:tcPr>
            <w:tcW w:w="26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8E5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33A7F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Cultivo</w:t>
            </w:r>
          </w:p>
        </w:tc>
        <w:tc>
          <w:tcPr>
            <w:tcW w:w="402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38E5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7FA7F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Superficie</w:t>
            </w:r>
          </w:p>
        </w:tc>
        <w:tc>
          <w:tcPr>
            <w:tcW w:w="21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38E5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1A465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Valor Producción</w:t>
            </w:r>
          </w:p>
        </w:tc>
      </w:tr>
      <w:tr w:rsidR="002A52D0" w:rsidRPr="00A70E73" w14:paraId="52DE9B88" w14:textId="77777777" w:rsidTr="00290CF4">
        <w:trPr>
          <w:trHeight w:val="3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FA64E8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</w:p>
        </w:tc>
        <w:tc>
          <w:tcPr>
            <w:tcW w:w="26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FDE54F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8E5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2D70C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(ha)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38E5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0CEE9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(miles de Pesos)</w:t>
            </w:r>
          </w:p>
        </w:tc>
      </w:tr>
      <w:tr w:rsidR="002A52D0" w:rsidRPr="00A70E73" w14:paraId="4B30344C" w14:textId="77777777" w:rsidTr="00290CF4">
        <w:trPr>
          <w:trHeight w:val="3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0196E9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</w:p>
        </w:tc>
        <w:tc>
          <w:tcPr>
            <w:tcW w:w="26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072EB3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8E5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782DD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Sembrada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8E5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4193F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Cosechada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8E5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9723D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2A52D0" w:rsidRPr="00A70E73" w14:paraId="068946E4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332E9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4D7C7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Aguacate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6E3E7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3,240.16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20371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2,316.70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AB688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337,790.45</w:t>
            </w:r>
          </w:p>
        </w:tc>
      </w:tr>
      <w:tr w:rsidR="002A52D0" w:rsidRPr="00A70E73" w14:paraId="2E9F098F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1573E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CCB21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Cacao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97028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18,426.30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066BB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17,421.80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1D041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346,674.04</w:t>
            </w:r>
          </w:p>
        </w:tc>
      </w:tr>
      <w:tr w:rsidR="002A52D0" w:rsidRPr="00A70E73" w14:paraId="2358A506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E726A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82094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Café cereza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69FF6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252,743.77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3842B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231,611.12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263B9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1,727,676.67</w:t>
            </w:r>
          </w:p>
        </w:tc>
      </w:tr>
      <w:tr w:rsidR="002A52D0" w:rsidRPr="00A70E73" w14:paraId="6D0C7B05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F917A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3CB4EF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Chile verde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616D5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2,729.20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6B355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2,729.20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AA86F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99,500.45</w:t>
            </w:r>
          </w:p>
        </w:tc>
      </w:tr>
      <w:tr w:rsidR="002A52D0" w:rsidRPr="00A70E73" w14:paraId="775C7D80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860B6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2DD31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Limón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C67B0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2,814.85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277F9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2,480.35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1454E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51,626.56</w:t>
            </w:r>
          </w:p>
        </w:tc>
      </w:tr>
      <w:tr w:rsidR="002A52D0" w:rsidRPr="00A70E73" w14:paraId="018BC4F5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7923C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1DB0A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Mango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D0744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38,621.69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CA6A1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35,747.39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129C2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1,422,896.69</w:t>
            </w:r>
          </w:p>
        </w:tc>
      </w:tr>
      <w:tr w:rsidR="002A52D0" w:rsidRPr="00A70E73" w14:paraId="5BDD5EB1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0F976F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17283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Melón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2F430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45.5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EC528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45.5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E62B4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3,598.69</w:t>
            </w:r>
          </w:p>
        </w:tc>
      </w:tr>
      <w:tr w:rsidR="002A52D0" w:rsidRPr="00A70E73" w14:paraId="0B20050C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69B32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CA06A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Papaya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2AE6A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2,048.00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A0347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1,895.50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CB4C6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771,702.94</w:t>
            </w:r>
          </w:p>
        </w:tc>
      </w:tr>
      <w:tr w:rsidR="002A52D0" w:rsidRPr="00A70E73" w14:paraId="20BB24B5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E4D29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319C1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Piña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FBE42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357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2A5D9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357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12E53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31,536.67</w:t>
            </w:r>
          </w:p>
        </w:tc>
      </w:tr>
      <w:tr w:rsidR="002A52D0" w:rsidRPr="00A70E73" w14:paraId="132876A5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C05A7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19F9A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Plátano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498CF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23,266.07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70A14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23,178.07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A62AE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1,737,849.88</w:t>
            </w:r>
          </w:p>
        </w:tc>
      </w:tr>
      <w:tr w:rsidR="002A52D0" w:rsidRPr="00A70E73" w14:paraId="21CCB074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C4BB8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19906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Rambután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86A72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849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88D94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840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C2B7B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117,807.97</w:t>
            </w:r>
          </w:p>
        </w:tc>
      </w:tr>
      <w:tr w:rsidR="002A52D0" w:rsidRPr="00A70E73" w14:paraId="24FCD2CF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9A1068" w14:textId="77777777" w:rsidR="002A52D0" w:rsidRPr="00A70E73" w:rsidRDefault="002A52D0" w:rsidP="00C73E01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43D72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Tomate rojo (jitomate)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62C2F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1,577.60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9E4E2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1,577.60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E9BD4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579,163.36</w:t>
            </w:r>
          </w:p>
        </w:tc>
      </w:tr>
      <w:tr w:rsidR="002A52D0" w:rsidRPr="00A70E73" w14:paraId="504C3AF3" w14:textId="77777777" w:rsidTr="00290CF4">
        <w:trPr>
          <w:trHeight w:val="3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00AEC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2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FAA4B" w14:textId="77777777" w:rsidR="002A52D0" w:rsidRPr="00A70E73" w:rsidRDefault="002A52D0" w:rsidP="00C73E01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Miel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4DFAE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5E748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6A388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2A52D0" w:rsidRPr="00A70E73" w14:paraId="470D1C60" w14:textId="77777777" w:rsidTr="00290CF4">
        <w:trPr>
          <w:trHeight w:val="306"/>
        </w:trPr>
        <w:tc>
          <w:tcPr>
            <w:tcW w:w="3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7E4C01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Total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68007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346,719.14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A7931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320,200.23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80ED1" w14:textId="77777777" w:rsidR="002A52D0" w:rsidRPr="00A70E73" w:rsidRDefault="002A52D0" w:rsidP="00C73E01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</w:rPr>
            </w:pPr>
            <w:r w:rsidRPr="00A70E73">
              <w:rPr>
                <w:rFonts w:ascii="inherit" w:eastAsia="Times New Roman" w:hAnsi="inherit" w:cs="Segoe UI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7´227,824.37</w:t>
            </w:r>
          </w:p>
        </w:tc>
      </w:tr>
    </w:tbl>
    <w:p w14:paraId="3D43FC23" w14:textId="030D062D" w:rsidR="002A52D0" w:rsidRDefault="002A52D0"/>
    <w:p w14:paraId="25B29DCD" w14:textId="65781545" w:rsidR="00290CF4" w:rsidRPr="00290CF4" w:rsidRDefault="00290CF4" w:rsidP="00290CF4">
      <w:p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Tradução dos produtos:</w:t>
      </w:r>
    </w:p>
    <w:p w14:paraId="4AD4F19A" w14:textId="77777777" w:rsidR="00290CF4" w:rsidRPr="00290CF4" w:rsidRDefault="00290CF4" w:rsidP="00290CF4">
      <w:p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</w:p>
    <w:p w14:paraId="76DCC73F" w14:textId="2F3D0A84" w:rsidR="00290CF4" w:rsidRPr="00290CF4" w:rsidRDefault="009B37E8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Pera A</w:t>
      </w:r>
      <w:bookmarkStart w:id="0" w:name="_GoBack"/>
      <w:bookmarkEnd w:id="0"/>
      <w:r w:rsidR="00290CF4"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bacate</w:t>
      </w:r>
    </w:p>
    <w:p w14:paraId="07BD8FE3" w14:textId="5117535C" w:rsid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Cacau</w:t>
      </w:r>
    </w:p>
    <w:p w14:paraId="06E5D607" w14:textId="750CBFA2" w:rsidR="00527461" w:rsidRDefault="00527461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Café cereja</w:t>
      </w:r>
    </w:p>
    <w:p w14:paraId="15513F02" w14:textId="2DF295C6" w:rsidR="00527461" w:rsidRPr="00527461" w:rsidRDefault="00527461" w:rsidP="00527461">
      <w:pPr>
        <w:pStyle w:val="PargrafodaLista"/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val="es-MX" w:eastAsia="es-MX"/>
        </w:rPr>
      </w:pPr>
      <w:r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“Chile verde” (</w:t>
      </w:r>
      <w:r w:rsidRPr="00527461">
        <w:rPr>
          <w:rFonts w:ascii="inherit" w:eastAsia="Times New Roman" w:hAnsi="inherit" w:cs="Segoe UI"/>
          <w:i/>
          <w:color w:val="000000"/>
          <w:sz w:val="26"/>
          <w:szCs w:val="26"/>
          <w:bdr w:val="none" w:sz="0" w:space="0" w:color="auto" w:frame="1"/>
          <w:lang w:val="pt-PT"/>
        </w:rPr>
        <w:t>Capsicum annuum</w:t>
      </w:r>
      <w:r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)</w:t>
      </w:r>
    </w:p>
    <w:p w14:paraId="0AFFC6A1" w14:textId="36E71690" w:rsidR="00290CF4" w:rsidRP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Limão</w:t>
      </w:r>
    </w:p>
    <w:p w14:paraId="5A595AB1" w14:textId="64D423CE" w:rsidR="00290CF4" w:rsidRP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Manga</w:t>
      </w:r>
    </w:p>
    <w:p w14:paraId="396E864E" w14:textId="15B42ECA" w:rsidR="00290CF4" w:rsidRP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Melão</w:t>
      </w:r>
    </w:p>
    <w:p w14:paraId="3C73B860" w14:textId="45B70678" w:rsidR="00290CF4" w:rsidRP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Papaia</w:t>
      </w:r>
    </w:p>
    <w:p w14:paraId="197FFD84" w14:textId="062CE044" w:rsidR="00290CF4" w:rsidRP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Ananás</w:t>
      </w:r>
    </w:p>
    <w:p w14:paraId="02A44408" w14:textId="2176A57A" w:rsidR="00290CF4" w:rsidRP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Banana</w:t>
      </w:r>
    </w:p>
    <w:p w14:paraId="5FB702F9" w14:textId="1EE40243" w:rsidR="00290CF4" w:rsidRP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Rambutão</w:t>
      </w:r>
    </w:p>
    <w:p w14:paraId="2C379557" w14:textId="480E661E" w:rsidR="00290CF4" w:rsidRP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 xml:space="preserve">Tomate </w:t>
      </w:r>
    </w:p>
    <w:p w14:paraId="6B706131" w14:textId="43C486E7" w:rsidR="00290CF4" w:rsidRPr="00290CF4" w:rsidRDefault="00290CF4" w:rsidP="00290CF4">
      <w:pPr>
        <w:pStyle w:val="PargrafodaLista"/>
        <w:numPr>
          <w:ilvl w:val="0"/>
          <w:numId w:val="2"/>
        </w:num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  <w:r w:rsidRPr="00290CF4"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  <w:t>Mel</w:t>
      </w:r>
    </w:p>
    <w:p w14:paraId="3C077128" w14:textId="77777777" w:rsidR="00290CF4" w:rsidRPr="00290CF4" w:rsidRDefault="00290CF4" w:rsidP="00290CF4">
      <w:pPr>
        <w:spacing w:after="0" w:line="240" w:lineRule="auto"/>
        <w:rPr>
          <w:rFonts w:ascii="inherit" w:eastAsia="Times New Roman" w:hAnsi="inherit" w:cs="Segoe UI"/>
          <w:color w:val="000000"/>
          <w:sz w:val="26"/>
          <w:szCs w:val="26"/>
          <w:bdr w:val="none" w:sz="0" w:space="0" w:color="auto" w:frame="1"/>
          <w:lang w:val="pt-PT"/>
        </w:rPr>
      </w:pPr>
    </w:p>
    <w:sectPr w:rsidR="00290CF4" w:rsidRPr="00290C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BE653" w14:textId="77777777" w:rsidR="00281A67" w:rsidRDefault="00281A67" w:rsidP="002A52D0">
      <w:pPr>
        <w:spacing w:after="0" w:line="240" w:lineRule="auto"/>
      </w:pPr>
      <w:r>
        <w:separator/>
      </w:r>
    </w:p>
  </w:endnote>
  <w:endnote w:type="continuationSeparator" w:id="0">
    <w:p w14:paraId="73954CC7" w14:textId="77777777" w:rsidR="00281A67" w:rsidRDefault="00281A67" w:rsidP="002A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C86E7" w14:textId="77777777" w:rsidR="00281A67" w:rsidRDefault="00281A67" w:rsidP="002A52D0">
      <w:pPr>
        <w:spacing w:after="0" w:line="240" w:lineRule="auto"/>
      </w:pPr>
      <w:r>
        <w:separator/>
      </w:r>
    </w:p>
  </w:footnote>
  <w:footnote w:type="continuationSeparator" w:id="0">
    <w:p w14:paraId="77D613BD" w14:textId="77777777" w:rsidR="00281A67" w:rsidRDefault="00281A67" w:rsidP="002A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F4B8" w14:textId="47204CEB" w:rsidR="002A52D0" w:rsidRPr="002A52D0" w:rsidRDefault="002A52D0" w:rsidP="002A52D0">
    <w:pPr>
      <w:pStyle w:val="Cabealho"/>
      <w:jc w:val="right"/>
      <w:rPr>
        <w:rFonts w:ascii="Montserrat" w:hAnsi="Montserrat"/>
        <w:lang w:val="es-ES"/>
      </w:rPr>
    </w:pPr>
    <w:r w:rsidRPr="002A52D0">
      <w:rPr>
        <w:rFonts w:ascii="Montserrat" w:hAnsi="Montserrat"/>
        <w:lang w:val="es-ES"/>
      </w:rPr>
      <w:t xml:space="preserve">Oficinas del C. Secretario. </w:t>
    </w:r>
  </w:p>
  <w:p w14:paraId="3D33BB86" w14:textId="0B1C66F6" w:rsidR="002A52D0" w:rsidRPr="002A52D0" w:rsidRDefault="002A52D0" w:rsidP="002A52D0">
    <w:pPr>
      <w:pStyle w:val="Cabealho"/>
      <w:jc w:val="right"/>
      <w:rPr>
        <w:rFonts w:ascii="Montserrat" w:hAnsi="Montserrat"/>
        <w:lang w:val="es-ES"/>
      </w:rPr>
    </w:pPr>
    <w:r w:rsidRPr="002A52D0">
      <w:rPr>
        <w:rFonts w:ascii="Montserrat" w:hAnsi="Montserrat"/>
        <w:lang w:val="es-ES"/>
      </w:rPr>
      <w:t>Direcci</w:t>
    </w:r>
    <w:r>
      <w:rPr>
        <w:rFonts w:ascii="Montserrat" w:hAnsi="Montserrat"/>
        <w:lang w:val="es-ES"/>
      </w:rPr>
      <w:t>ó</w:t>
    </w:r>
    <w:r w:rsidRPr="002A52D0">
      <w:rPr>
        <w:rFonts w:ascii="Montserrat" w:hAnsi="Montserrat"/>
        <w:lang w:val="es-ES"/>
      </w:rPr>
      <w:t xml:space="preserve">n General de Coordinación Política.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1296"/>
    <w:multiLevelType w:val="hybridMultilevel"/>
    <w:tmpl w:val="7C4A7E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2519F"/>
    <w:multiLevelType w:val="hybridMultilevel"/>
    <w:tmpl w:val="018E25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WwNDWxMDcxNDU0MLFQ0lEKTi0uzszPAykwrAUA94Y7tSwAAAA="/>
  </w:docVars>
  <w:rsids>
    <w:rsidRoot w:val="002A52D0"/>
    <w:rsid w:val="00281A67"/>
    <w:rsid w:val="00290CF4"/>
    <w:rsid w:val="002A52D0"/>
    <w:rsid w:val="00527461"/>
    <w:rsid w:val="007B47DF"/>
    <w:rsid w:val="009B37E8"/>
    <w:rsid w:val="00B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14D4"/>
  <w15:chartTrackingRefBased/>
  <w15:docId w15:val="{94B16A14-7342-4F79-BE6F-CEE9018E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2D0"/>
  </w:style>
  <w:style w:type="paragraph" w:styleId="Ttulo1">
    <w:name w:val="heading 1"/>
    <w:basedOn w:val="Normal"/>
    <w:next w:val="Normal"/>
    <w:link w:val="Ttulo1Carter"/>
    <w:uiPriority w:val="9"/>
    <w:qFormat/>
    <w:rsid w:val="00527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5274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A5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52D0"/>
  </w:style>
  <w:style w:type="paragraph" w:styleId="Rodap">
    <w:name w:val="footer"/>
    <w:basedOn w:val="Normal"/>
    <w:link w:val="RodapCarter"/>
    <w:uiPriority w:val="99"/>
    <w:unhideWhenUsed/>
    <w:rsid w:val="002A5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52D0"/>
  </w:style>
  <w:style w:type="paragraph" w:styleId="PargrafodaLista">
    <w:name w:val="List Paragraph"/>
    <w:basedOn w:val="Normal"/>
    <w:uiPriority w:val="34"/>
    <w:qFormat/>
    <w:rsid w:val="00290CF4"/>
    <w:pPr>
      <w:ind w:left="720"/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5274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2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2120-EF8C-4EBE-904C-70AA2BF9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Rubio Escobar, Ana Gabriela</dc:creator>
  <cp:keywords/>
  <dc:description/>
  <cp:lastModifiedBy>Laura Garzon</cp:lastModifiedBy>
  <cp:revision>3</cp:revision>
  <dcterms:created xsi:type="dcterms:W3CDTF">2020-10-02T09:40:00Z</dcterms:created>
  <dcterms:modified xsi:type="dcterms:W3CDTF">2020-10-02T09:40:00Z</dcterms:modified>
</cp:coreProperties>
</file>